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21 123 vom 1. Juni 2022</w:t>
      </w:r>
    </w:p>
    <w:p>
      <w:r>
        <w:t>VS Kantonsgericht, 2022-06-01, DE</w:t>
      </w:r>
    </w:p>
    <w:p>
      <w:r>
        <w:rPr>
          <w:b/>
        </w:rPr>
        <w:t xml:space="preserve">Quelle: </w:t>
      </w:r>
      <w:r>
        <w:t>https://mcp.opencaselaw.ch/entscheid/vs_gerichte_P1 21 123</w:t>
      </w:r>
    </w:p>
    <w:p>
      <w:r>
        <w:t>FR: VS_GERICHTE P1 21 123 du 1 juin 2022</w:t>
      </w:r>
    </w:p>
    <w:p>
      <w:r>
        <w:t>IT: VS_GERICHTE P1 21 123 del 1 giugno 2022</w:t>
      </w:r>
    </w:p>
    <w:p>
      <w:pPr>
        <w:pStyle w:val="Heading2"/>
      </w:pPr>
      <w:r>
        <w:t>Regeste</w:t>
      </w:r>
    </w:p>
    <w:p>
      <w:r>
        <w:t>- 3 - 9. Der Staat Wallis bezahlt Rechtsanwalt Rainer L. Fringeli als amtlichem Verteidiger von Y _________ eine reduzierte Entschädigung von Fr. 6'500.-- (inkl. Auslagen und MWSt). Y _________ ist verpflich- tet, dem Staat Wallis die Entschädigung für seine amtliche Verteidigung im Umfang von Fr. 6'500.-- zurückzuzahlen, sobald es seine wirtschaftlichen Verhältnisse erlauben. B. Nachdem der Beschuldigte am 22. September 2021 (S. 425) und der Privatkläger am 23. September 2021 (S. 427) die Berufung angemeldet hatten, reichte nur der Be- schuldigte am 8. November 2021 die Berufungserklärung ein (S. 485 ff.) und beantragte in der Hauptsache einen vollständigen Freispruch und eventualiter nur wegen Pornogra- fie zu einer Geldstrafe verurteilt zu werden. Nebst den Befragungen der Parteien bean- tragte er ein Gutachten zur Erektionsfähigkeit des damals 10-jährigen Privatklägers (S. 486 f.). Parallel dazu erhob der amtliche Verteidiger in eigenem Namen am 28. Oktober 2021 Beschwerde und beantragte, die Entschädigung als amtlicher Vertei- diger auf Fr. 17'890.65 (inkl. Auslagen und MWST) festzulegen. Eventualiter sei die Sa- che an die Vorinstanz zurückzuweisen und Subeventualiter sei die Entschädigung auf Fr. 13'122.20 festzusetzen. C. Die Staatsanwaltschaft verzichtete mit Eingabe vom 10. November 2021 auf einen Nichteintretensantrag oder eine Anschlussberufung. Gleichzeitig beanstandete sie, dass die Berufungserklärung nicht begründet worden war und wandte sich auch gegen das beantragte Gutachten (S. 491 f.). Das Bezirksgericht</w:t>
      </w:r>
    </w:p>
    <w:p>
      <w:pPr>
        <w:pStyle w:val="Heading2"/>
      </w:pPr>
      <w:r>
        <w:t>Erwägungen</w:t>
      </w:r>
    </w:p>
    <w:p>
      <w:r>
        <w:rPr>
          <w:b/>
        </w:rPr>
        <w:t>E. 20</w:t>
      </w:r>
    </w:p>
    <w:p>
      <w:r>
        <w:t>Jahre vergangen sind. V.a. ausserhalb des subjektiven Kerngeschehens sind Erin- nerungslücken oder auch eine Vermischung verschiedener Erinnerungsfragmente damit geradezu zu erwarten. 3.2.3 3.2.3.1 Der Privatkläger wurde ein erstes Mal von der Berner Kantonspolizei im Nach- gang zu seiner Anzeigeerstattung am 26. Juli 2019 befragt (S. 2 ff.). Er war damals schon anwaltlich vertreten und beraten. Der Betroffene beginnt seinen Bericht mit einer zeitli- chen Einordnung, die er in Bezug zu seiner Unterbringung bei einer Pflegefamilie setzt. Danach beschreibt er die Örtlichkeit, nämlich die Alphütte im Wallis, ohne diese selbst genau lokalisieren zu können. Aus den räumlichen Gegebenheiten mit nur einem Bett erklärt er, dass er und der Gastgeber im selben Bett übernachteten. Dabei soll es zu ersten Berührungen im Genitalbereich gekommen sein. Im weiteren Verlauf des Wo- chenendes wurde der Waschzuber zum Bad vorbereitet. Am Abend sei der Beschuldigte in ihn eingedrungen. Dies habe er aufgrund von Schmerzen abgebrochen, danach aber habe der Privatkläger den Beschuldigten penetrieren sollen. Er erwähnt das Atmen des Beschuldigten an seinem rechten Ohr. Als Gleitmittel wurde Babyöl aus einem gelben Fläschchen verwendet. Er habe dort oben «Hooch» trinken und rauchen dürfen, wobei er zwei Zigarettenmarken erwähnt (S. 6 Rz. 36 ff.). In der Folge sei es jedes Mal, wenn er mit dem Beschuldigten im Wallis war, zu sexuellen Übergriffen gekommen, daneben</w:t>
      </w:r>
    </w:p>
    <w:p>
      <w:r>
        <w:t>- 12 - noch einmal in Zuchwil und in Solothurn. Zweimal sei er nach Analsex gefragt worden, was er abgelehnt habe. Danach sei es bei Oralsex geblieben. Bei einer anderen Gele- genheit in Zuchwil habe er nochmals in den Beschuldigten eindringen müssen (S. 7 Rz. 54 ff.). In der Folge schildert der Privatkläger den Vorfall in Zuchwil, bei dem er schon 14-jährig gewesen sei. Er habe damals mit dem Flugsimulator spielen können, während der Beschuldigte nackt neben ihm sass. Jener war Hobbypilot und er habe ihn, als er klein war, einige Male nach Grenchen mitgenommen und mitfliegen lassen (S. 7 Rz. 67 ff.). Der Privatkläger lebte damals bei seinen «strengen» Pflegeeltern und sein Onkel habe ihm gesagt, dass das in der Familie und nicht so schlimm sei. Er solle es aber dennoch für sich behalten. Dabei hatte der Privatkläger mehr Angst, dass sein Alkohol- und Zigarettenkonsum ans Licht kommen könnte (S. 7 Rz. 72 ff.). Im Jahr 2007, als der Sohn des Beschuldigten wegen Verdachts auf Kindesmissbrauchs verhaftet wurde, habe der Beschuldigte ihn anlässlich eines Grillausflugs auf die dama- ligen Ereignisse angesprochen (S. 7 Rz. 80 ff.). Vor der Anzeige bei der Polizei habe er einen seiner Cousins (Sohn der Tante) kontaktiert und dieser habe gesagt, dass es ihm gegenüber zu ähnlichen Vorfällen gekommen, aber beim Streicheln geblieben sei (S. 7 Rz. 93 ff.). Erst auf Nachfrage identifiziert er den Beschuldigten mit Namen, Ge- burtstag (ohne Jahr) und ungefähren Wohnort (S. 8 Rz. 105 ff.). Auf Nachfragen erzählt der Privatkläger von seiner Platzierung bei verschiedenen Pflegefamilien nachdem er zuvor bei der Mutter in Biel gewohnt hatte. Die Befragerin kommt dann auf das wann und wo der Übergriffe zu sprechen, wobei sich der Privatkläger auf einen ersten Aufent- halt im Wallis vor Weihnachten 1994 (S. 8 Rz. 131) und 4-6 weitere Aufenthalte in den Sommern 1994-1995 festlegt (S. 8 Rz. 152). Dabei sei es zu 10-15 Übergriffen gekom- men (S. 9 Rz. 158). Sie seien jeweils zu zweit in der Alphütte gewesen (S. 9 Rz. 155). Wo die Alphütte genau lag, vermag er nicht mehr zu sagen und die Einordnung erfolgt nur indirekt über (angebliche) Aussagen des Beschuldigten (S. 8 Rz. 133 ff.). Sein Onkel sei jeweils zu ihm gekommen und habe in gefragt, ob es in Ordnung sei, wenn er sich zu ihm lege, ihn in den Arm nehme und streichle. Er sei jeweils überfreundlich gewesen (S. 9 Rz. 195 ff.). Beim Oralsex sei er zunächst gestreichelt worden, habe dann den Penis des Beschuldigten in den Mund nehmen müssen und der Beschuldigte habe sei- nen in den Mund genommen. Zum Samenerguss sei es jeweils nicht gekommen (S. 10 Rz. 131 ff.). Versprechungen, Belohnungen oder Gewalt werden verneint (S. 9 f. Rz. 199 ff.). Die einzelnen Übergriffe hätten so zwischen einer und zwei Stunden gedauert (S. 11 Rz. 283).</w:t>
      </w:r>
    </w:p>
    <w:p>
      <w:r>
        <w:t>- 13 - 3.2.3.2 Die zweite Befragung des Privatklägers fand anlässlich der staatsanwaltschaft- lichen Konfrontationseinvernahme vom 17. Juli 2020 in Anwesenheit des Beschuldigten und des Verteidigers statt (S. 280 ff.). Nach dem Einstieg beginnt der Privatkläger seinen Bericht mit dem ersten Übergriff, der in den Weihnachtsferien 1994 stattgefunden haben soll. Auf Nachfrage ist er sich unsicher, ob es im Dezember 1993 oder 1994 war (S. 282 A. 14). Als sie damals oben in der Alphütte angekommen seien, sei er über der Buch- stabensuppe eingeschlafen. An diesem oder am nächsten Abend seien sie gemeinsam nackt im Bett gelegen, als es zum ersten Übergriff, einem Streicheln an den Genitalien kam. Am selben Wochenende sei die Sache mit dem Waschzuber passiert, als er in den Beschuldigten eindringen musste und dieser in ihn eingedrungen sei. Aufgrund von Schmerzen hatte der Privatkläger dies aber gestoppt. An weitere Übergriffe an diesem Wochenende könne er sich nicht erinnern. Danach kam es bei weiteren Aufenthalten im Wallis in den nächsten zwei bis drei Jahren wiederholt zu mehreren Übergriffen. Der Privatkläger meint, er sei mit dem Beschuldigten etwa 10 bis 15 Mal im Wallis gewesen (S. 283 A. 14). Bei den weiteren Übergriffen habe der Beschuldigte jeweils gefragt, ob er in den Privatkläger eindringen dürfe, was dieser jeweils verneinte. In der Folge pene- trierte der Privatkläger den Beschuldigten. Vor der Penetration hätten sie jeweils gegen- seitigen Oralverkehr praktiziert. Daneben habe es weitere Übergriffe gegeben, bei denen sie sich nur gegenseitig gestreichelt hätten. Etwa bei jedem dritten Übergriff sei es zu Oral- und Analverkehr gekommen (S. 283 A. 18). Der erste Vorfall im Waschzuber sei ihm noch sehr präsent mit dem Atmen des Beschuldigten und mit der Blickrichtung des Privatklägers (S. 283 A. 19). Bei den späteren Vorfällen sei seine Erinnerung ver- schwommen und es fehlten ihm Details. Das Babyöl sei jedoch immer dabei gewesen (S. 284 A. 19). Damals sei der Beschuldigte seine wichtigste Bezugsperson gewesen und er habe ihn vergöttert, da er bei ihm einen Zufluchtsort vor seinen familiären Prob- lemen fand (S. 286 A. 30 f.). Der Beschuldigte habe ihn jeweils am Freitag bei der Pfle- gefamilie in Niederbipp abgeholt und sie seien via Autoverlad ins Wallis gefahren. Vor der Fahrt auf die Hütte hätten sie noch den Einkauf erledigt. Tagsüber sei der Aufenthalt in der Alphütte jeweils ein eigentlicher Bubentraum gewesen (S. 286 A. 32). Dass die beiden jeweils nackt im selben Bett schliefen habe der Beschuldigte damit begründet, dass sie sich so gegenseitig besser wärmen konnten (S. 286 A. 33). Bei den Penetrati- onen habe der Beschuldigte jeweils vor ihm gekniet. Beim ersten Übergriff habe er dabei direkt auf die Seilwinde geblickt (S. 286 A. 35). Er habe seinem Patenonkel vorher ge- sagt, dass er beim Eindringen in ihn jeweils kein gutes Gefühl habe (S. 287 A. 37). Diese Befragung musste aufgrund der Gefühle des Privatklägers mehrfach unterbrochen wer- den (S. 283, 285, 287).</w:t>
      </w:r>
    </w:p>
    <w:p>
      <w:r>
        <w:t>- 14 - 3.2.3.3 An der erstinstanzlichen Hauptverhandlung vom 15. September 2021 wurde der Privatkläger erneut befragt (S. 397 ff.). Dabei legt er sich für den ersten Übergriff auf Weihnachten 1993 fest. Im Jahr 1992 sei er zur Pflegefamilie gekommen und der erste Vorfall habe ein Jahr später stattgefunden (S. 397 f.). Auf Nachfrage des Gerichts be- schreibt der Beschuldigte sodann die örtlichen Verhältnisse in und um die Alphütte (S. 398). Die kalten Temperaturen im Waschzuber habe er ausgehalten, weil dieser mit heissem Wasser gefüllt war und gleichzeitig auf einem Rechaud stand (S. 398). Einen körperlichen Widerstand gegen die Übergriffe habe er nicht geleistet. Bezüglich der An- zahl Aufenthalte in der Alphütte zeigt sich der Privatkläger unsicher. Das erste Mal habe er im Jahr 2019 mit seiner Frau und einem Kollegen (C _________) über die Übergriffe gesprochen. Davor habe er nur im Jahr 2007 mit dem Beschuldigten darüber gespro- chen. Auf Drängen seiner Frau sei er zwei Wochen nach dem Gespräch zur Polizei ge- gangen (S. 399). 3.2.3.4 Schliesslich wurde der Privatkläger auch an der Berufungsverhandlung vom 4. Mai 2022 befragt (S. 515 ff.). Dort führte er aus, dass er den Beschuldigten auf Fami- lienfesten kennengelernt habe (S. 515 A. 5). Dem Beschuldigten sei es wichtig gewesen, Zeit mit seinem Patenkind zu verbringen (S. 516 A. 6). An andere Ferienreisen als jene ins Wallis mit dem Beschuldigten konnte sich der Privatkläger nicht erinnern (S. 516 A. 7). Sie seien jeweils mit dem Autoverlad ins Wallis gekommen und hätten einen Halt zum Einkaufen eingelegt. Am Anfang mussten die Sachen nach oben getragen werden, wäh- rend es später eine Seilwinde gab. Wann Letztere installiert wurde, vermochte der Pri- vatkläger nicht mehr zu sagen (S. 516 A. 9). Die Übergriffe hätten sowohl draussen wie drinnen stattgefunden. Der Anfang sei aber in der Hütte gewesen, jeweils im Bett beim zu Bett gehen. Ab und zu sei es auch draussen zu Übergriffen gekommen (S. 516 A. 10 f.). Dass sich der Beschuldigte selbst irgendwie vorbereitet hätte, hat der Privat- kläger nicht wahrgenommen (S. 516 A. 14). Die sexuellen Handlungen waren für ihn einerseits mit Scham und Angst und andererseits mit Geborgenheit und Nähe verbunden (S. 516 A. 15). 3.2.3.5 Die Aussagen des Privatklägers zeichnen sich durch einen hohen Detailreich- tum, was die örtlichen Gegebenheiten in und um die Alphütte anbelangt aus. Da er sich im Alter von 10 bis 13 Jahren mehrfach dort aufgehalten hat, ist dies nicht weiter er- staunlich. Wage sind seine Einschätzungen, wo genau sich diese Alphütte befindet oder wie oft er dort war. Das erste Element stellt für ein Kind in diesem Alter, das von einer Vertrauensperson dorthin geführt wird, keinen Kerngehalt dar. Die Hütte befindet sich auch nicht in einem Ort oder Dorf, sondern liegt abgelegen auf einer Alp, sodass sich</w:t>
      </w:r>
    </w:p>
    <w:p>
      <w:r>
        <w:t>- 15 - aus der eigenen Wahrnehmung des Kindes keine detaillierten Hinweise auf den genauen Standort ergeben. Was die zeitliche Komponente betrifft, so ist auch hier verständlich, dass bei mehr als drei Aufenthalten die Anzahl der Aufenthalte nach mehr als 20 Jahren nicht mehr präzisiert werden kann. Die diesbezüglichen Unsicherheiten des Privatklä- gers schränken seine Glaubwürdigkeit nicht ein. Im Hinblick auf die Beweiswürdigung sind die Aussagen des Privatklägers zu den örtlichen Gegebenheiten in und um die Alp- hütte seinen Aussagen zu den sexuellen Übergriffen gegenüberzustellen. Dabei fällt ins- besondere bei der ersten Befragung auf, dass der Privatkläger die eigentlichen Über- griffe nur kurz beschreibt, dass aber darum herum diverse zusammenhängende Details beschrieben werden, insbesondere dass es sich um eine sternenklare Nacht handelte, die Farbe der Flasche mit dem Babyöl, die Schmerzen beim Eindringen, dass der Atem des Beschuldigten noch am rechten (und nicht am linken) Ohr präsent sei. Dazu kommt, dass die Penetration des Privatklägers durch diesen abgebrochen werden konnte und danach er selbst aufgefordert wurde, in den Beschuldigten einzudringen. Solche Details wären bei einer erfundenen Belastung kaum zu erwarten und der Fokus der befragten Person würde eher auf den einzelnen sexuellen Handlungen liegen. Auch bei der Kon- frontationseinvernahme kommen neue Details zur Sprache wie der Blick auf die Seil- winde oder die Farbe des Deckels der Babyölflasche. Die Schilderung des ersten Über- griffs zeichnet sich damit durch einen Detailreichtum aus, der den Beschuldigten nicht belastet, sondern Randereignisse darstellen, die sich einem Opfer in der tatsächlichen Situation einprägen, aber bei einer erfundenen Geschichte nicht Teil der Erzählung sind. Die Aussagen des Privatklägers erweisen sich als glaubwürdig. Gewisse Widersprüche ergeben sich aus dem Blick zur Seilwinde. Während der Privatkläger einerseits angibt, diese während dem ersten Übergriff gesehen zu haben, führt er gleichzeitig aus, dass diese bei seinem ersten Aufenthalt auf der Hütte noch nicht benutzt wurde und das Ge- päck hochgetragen werden musste. Dies lässt sich allerdings anhand der Jahreszeit und der Witterung (es war kalt und es lag mindestens 50 cm Schnee) plausibilisieren. Mit der aktenkundigen Ausgestaltung der Seilwinde (S. 159) ist zweifelhaft, ob diese bei diesen Verhältnissen überhaupt hätte in Betrieb genommen werden können. Zudem musste sie jeweils von oben her bedient werden. Um hier nicht mehrfach den beschwerlichen Weg bei Kälte und Schnee zurücklegen zu müssen, ist ein Verzicht auf die Nutzung der Seil- winde bei dieser Gelegenheit plausibel, so dass das Gepäck direkt zur Hütte getragen wurde. Die späteren Aufenthalte des Privatklägers auf der Hütte fanden alle im Sommer statt. Es ist weiter anzunehmen, dass ein Teil dieser Anlage erst später gekauft wurde (vgl. E. 5.2).</w:t>
      </w:r>
    </w:p>
    <w:p>
      <w:r>
        <w:t>- 16 - Demgegenüber fällt der Detailreichtum der Schilderung bei den übrigen Übergriffen deut- lich ab. Auf präzise Nachfragen des Kantonsgerichts an der Berufungsverhandlung konnte der Privatkläger nur teilweise Auskunft geben. Da es sich beim ersten geschil- derten Übergriff aber um den schwersten handelt, fehlen Hinweise auf eine durch den Privatkläger beabsichtigte Belastung des Beschuldigten über das tatsächlich vorgefal- lene hinaus. Auch seine diesbezüglichen Aussagen sind glaubhaft. 3.3 Nachdem der Beschuldigte im Untersuchungsverfahren die Aussage verweigerte, äusserte er sich an der Berufungsverhandlung konkreter zu den erhobenen Vorwürfen. Dabei gesteht er ein, zweimal mit seinem Patenkind allein in der Hütte gewesen zu sein, einmal davon im Winter (S. 520 f. A. 7 und 9). Der Aufstieg im Winter sei sehr beschwer- lich und das Wetter sehr kalt gewesen (S. 520 A. 9 und 11). Die Aussagen des Privat- klägers gewinnen damit insofern an Glaubwürdigkeit, dass ein Aufenthalt im Winter be- stätigt ist. Die Schilderungen lassen auf ein Eintreffen auf der Hütte nach Einbruch der Dunkelheit schliessen, wobei diese kurz vor Weihnachten sehr früh einsetzt. Da die Hütte offensichtlich noch nicht geheizt war (S. 520 A. 10) und zu diesem Zweck zuerst der Ofen entfacht werden musste sowie der vorhergehende Krampfanfall des Beschul- digten plausibilisieren die vor dem ersten Übergriff abgegebene Begründung für das Schlafen in einem gemeinsamen Bett, nämlich sich gegenseitig wärmen zu wollen und zu müssen. Weiter wurde der Beschuldigte vor der Vorinstanz zur vom Privatkläger an- gefertigten Skizze der Alphütte befragt und gab dabei vorbehaltlos an, dass diese den damaligen Zustand wiedergebe (S. 407). Die Skizze (S. 14) zeigt nur ein Bett. Wenn der Beschuldigte in der Folge behauptet, niemals mit dem Privatkläger in einem Bett gelegen zu haben, was per se nicht strafbar wäre, so verstrickt er sich hier in einen Widerspruch. Es gelingt ihm damit nicht, die glaubhaften Aussagen des Privatklägers zu erschüttern. Der Beschuldigte wendet weiter ein, der für den Winter geschilderte Übergriff sei wegen der tiefen Temperaturen nicht möglich gewesen. Dabei gibt er an, in dem Waschzuber mit gekreuzten Beinen sitzen zu können (S. 521 A. 12). Ein 10-jähriger Knabe nimmt darin nur wenig Raum ein und der Zuber war mit warmem Wasser gefüllt. Sowohl die manuellen Stimulationen wie auch das versuchte Eindringen in den Privatkläger sind möglich, während sich beide Personen weitgehend im Wasser befinden. Nur für das Eindringen des Privatklägers in den Beschuldigten musste sich letzterer zumindest mit dem Rücken ausserhalb des Wassers begeben, während der Privatkläger den gesamten Oberkörper ausserhalb des Wassers haben müsste. Da der Rest des Körpers aber wei- terhin erwärmt war, lässt sich eine solche Position auch bei Kälte über mehrere Minuten aushalten, also Zeit genug, um die behauptete sexuelle Handlung zu vollziehen. Dazu</w:t>
      </w:r>
    </w:p>
    <w:p>
      <w:r>
        <w:t>- 17 - passt, dass sich der Privatkläger nicht erinnern kann, ob der Beschuldigte zum Orgas- mus gekommen ist. Wie der Verteidiger richtigerweise ausführt, hätte sich eine Ejakula- tion besonders ins Gedächtnis des Privatklägers einprägen müssen. Es ist folglich davon auszugehen, dass es zu keinem Orgasmus gekommen ist. Für den damals 10-jährigen war dies nicht einzuordnen und es ist daher verständlich, dass er ohne eine Ejakulation die Frage nach dem Orgasmus nicht in die eine oder andere Richtung beantworten kann. Damit ist der Tatvorwurf auf der Sachverhaltsebene bezüglich dieses Tatkomplexes er- stellt, die Nullhypothese lässt sich gemäss obiger Beweiswürdigung nicht aufrecht erhal- ten. 4. 4.1 Bezüglich des Tatvorwurfs der Pornografie liegen diverse beim Beschuldigten auf- gefundene Bilder im Recht, welche nackte minderjährige Knaben unterschiedlichen Al- ters zeigen. Ein wesentlicher Teil der Bilder ist offensichtlich pornografischer Natur, da er die Knaben in aufreizender Pose oder bei sexuellen Handlungen zeigt. Gemäss dem Polizeibericht wurden diese Bilder zwischen dem 12. April 2012 und dem 4. Januar 2018 abgespeichert. 4.2 Der Beschuldigte bestreitet die Verwertbarkeit seiner ersten Einvernahme vom 16. März 2020, da aufgrund des bereits laufenden Strafverfahrens wegen sexueller Handlungen mit Minderjährigen ein Fall notweniger Verteidigung gegeben gewesen sei. Wie es sich damit verhält kann offenbleiben, da der Beschuldigte die wesentlichen Aus- sagen in den weiteren Einvernahmen nicht nur bestätigt, sondern auch wiederholt hat. So anerkennt er zwei gemalte Bilder, die er als Kunst gesucht, betrachtet und abgespei- chert habe (S. 329 A. 9 f. und S. 408). Nachdem er sich zuvor nicht erklären konnte, woher die weiteren Bilder kommen, so argumentiert er an der Berufungsverhandlung, diese seien wahrscheinlich zusammen mit Buchhaltungsunterlagen für seine Firma her- untergeladen worden (S. 521 A. 14). Der Beschuldigte gibt zu, nach künstlerischen Aktbildern von jungen Knaben gesucht zu haben. Hingegen verneint er, die übrigen Bilder, namentlich die Fotografien, bewusst gesucht und abgespeichert zu haben. Diese seien vielmehr zusammen mit Buchhal- tungsunterlagen mitgezogen worden. Die Vielzahl der Bilder mit teilweise sehr expliziten Motiven (S. 175 ff.), die verschiedenen Speicherorte und -zeitpunkte weisen dagegen auf ein planmässiges Vorgehen des Beschuldigten hin. Insbesondere die Speicherung auf einem USB-Stick spricht dagegen, dass die Bilder zufälligerweise in den Cash-Spei- cher geladen worden sein könnten. Die Pfad- und Dateinamen weisen weiter darauf hin,</w:t>
      </w:r>
    </w:p>
    <w:p>
      <w:r>
        <w:t>- 18 - dass hier ganze Galerien von Bildern heruntergeladen wurden. Entsprechend ist erwie- sen, dass der Beschuldigte die Bilder willentlich und wissentlich gesucht, konsumiert und abgespeichert hat. Blosse (automatische) Sicherheitskopien scheiden als Möglichkeit ebenfalls aus, da die Bilder je nach Speicherort stark variieren. Bei einer Sicherungsko- pie wären aber jeweils alle in einem bestimmten Zeitraum auf dem Quelllaufwerk abge- speicherten Bilder auch auf dem Sicherungslaufwerk zu erwarten. Der Erklärungsansatz des Beschuldigten darf damit als widerlegt gelten. Insofern ist der angeklagte Sachver- halt anhand der tatsächlich aufgefundenen Bilder ebenfalls erstellt. 5. 5.1 Die rechtliche Würdigung des Sachverhalts wurde im Berufungsverfahren nicht be- sonders gerügt, sodass auf die zutreffenden Ausführungen der Vorinstanz verwiesen werden kann. Ergänzend ist zum Schuldspruch wegen sexueller Nötigung festzuhalten, dass der Beschuldigte bewusst ein Abhängigkeits- und Näheverhältnis zwischen sich selbst und dem Privatkläger kreiert hat, der sich nach der Platzierung in einer Pflegefa- milie in einer sehr verwundbaren Situation befand. Indem er ihm erlaubte, Alkohol zu trinken und zu rauchen, obwohl dies bei der Pflegefamilie nicht gern gesehen war, ver- setzte er den Privatkläger in eine Situation eigener Schuldgefühle, welche es ihm verun- möglichten, sich jemandem angstfrei anvertrauen zu können. Indem er sich zur zentralen Bezugsperson des Privatklägers machte und diesem jene Freiheiten und Abenteuer bot, nach denen er dürstete, und gleichzeitig eine Barriere zwischen dem Privatkläger und seinen weiteren Bezugspersonen aufbaute, machte er ihn zu Widerstand gegen seine sexuellen Avancen unfähig. Dazu passt auch, dass er dem Privatkläger keine Schmer- zen zufügen wollte, welche ihn aus dem sorgfältig gesponnenen Kokon vertreiben könn- ten. 5.2 Bezüglich der Verjährung ist im Berufungsverfahren nicht mehr umstritten, dass in den Jahren 1993 oder 1994 stattgefundene sexuelle Handlungen mit Minderjährigen nicht verjährt sind. Hingegen ist die Verjährung hinsichtlich aller (möglicherweise) nach dem 18. Oktober 1996, dem 12. Geburtstag des Privatklägers, erfolgten Übergriffe ein- getreten. Im Berufungsverfahren macht der Beschuldigte anhand einzelner Aspekte in den Aussagen des Privatklägers geltend, dass sich diese in einem späteren Zeitpunkt als von diesem angegeben, jedenfalls nach dessen 12. Geburtstag situieren müssten. Dabei bezieht er sich namentlich auf die Seilwinde und das zum Wärmen des Wassers benutzte Rechaud, welche nach seinen Angaben erst (mindestens) zwei Jahre nach dem Kauf der Alphütten im Jahr 1994 installiert worden sein sollen.</w:t>
      </w:r>
    </w:p>
    <w:p>
      <w:r>
        <w:t>- 19 - Die Seilwinde ist auf den hinterlegen Bildern (S. 159) erkennbar und besteht einerseits aus einem grösseren Maschinenteil, welcher auf einem Metallgestell aufgebockt ist und eine Bedienung auf bequemer Arbeitshöhe erlaubt, und andererseits aus einem leichten, zweiachsigen Anhänger für Motorfahrzeuge. Die diesbezüglichen Aussagen des Be- schuldigten beziehen sich jeweils auf den Anhänger, den er später erworben haben will (S. 145 A. 9). Die Aussagen des Privatklägers beziehen sich auf den Maschinenteil, der nach der hinterlegten Fotografie länger vor Ort ist, als der blosse Anhänger. Zudem ist erstellt, dass der erste gemeinsame Besuch der Parteien auf der Alphütte im Winter bei schlechten Wegverhältnissen stattfand. Der Beschuldigte wollte dem Privatkläger also möglichst bald seine neu erworbene Hütte zeigen. Auch wenn sich der Privatkläger be- züglich des Zeit (1993 oder 1994) unsicher zeigte, so kann doch ein späterer Zeitpunkt für den ersten Übergriff ausgeschlossen werden. Die Aussagen des Beschuldigten sind vielmehr als strategische Angaben zu werten, mit denen er sich, nachdem die Vorinstanz den Aussagen des Privatklägers Glauben geschenkt hat, in die Verjährung retten will. Die Schuldsprüche wegen mehrfachen sexuellen Handlungen mit Minderjährigen (Art. 187 Ziff. 1 StGB), mehrfacher sexueller Nötigung (Art. 189 Abs. 1 StGB) und Por- nografie (Art. 197 Abs. 5 StGB) sind folglich zu bestätigen. 6. 6.1 Die Berufung nach Art. 398 ff. StPO ist ein reformatorisches Rechtsmittel (BBl 2006 S. 1318 Ziff. 2.9.3.3). Das Kantonsgericht verfügt demzufolge als Berufungsgericht über umfassende Kognition in tatsächlicher sowie rechtlicher Hinsicht und selbst bezüglich der Strafzumessung (vgl. Art. 398 Abs. 2 und 3 StPO). Es ist ihm somit gestattet, die Strafe unter Berücksichtigung der wesentlichen Strafzumessungsfaktoren selbst festzu- setzen (BGE 141 IV 244 E. 1.3.3; Bundesgerichtsurteil 6B_245/2015 vom 5. Mai 2015 E. 1), wobei es bei gehöriger Bemessung der Strafe durch die Vorinstanz sich deren Ausführungen zu Eigen machen kann und auf diese verweisen darf. 6.2 Das Gericht bemisst die Sanktion innerhalb des vorgegebenen Strafrahmens nach dem Verschulden des Täters. Es berücksichtigt das Vorleben und die persönlichen Ver- hältnisse sowie die Wirkung der Strafe auf das Leben des Täters (Art. 47 Abs. 1 StGB; vgl. auch Art. 34 Abs. 1 Satz 2 StGB). Verschulden im Sinne von Art. 47 StGB ist das Mass der Vorwerfbarkeit des Rechtsbruchs und bezieht sich auf den gesamten Un- rechts- und Schuldgehalt der zu beurteilenden Straftat (BGE 134 IV 1 E. 5.3.3 m.w.N.). Das (Tat-)Verschulden setzt sich aus objektiven und subjektiven Tatumständen zusam- men (sog. „Tatkomponenten“), deren wesentlichen Kriterien der Gesetzgeber in Art. 47 Abs. 2 StGB kodifiziert hat. Das Gericht hat bei der objektiven Tatschwere z.B. die Art</w:t>
      </w:r>
    </w:p>
    <w:p>
      <w:r>
        <w:t>- 20 - und Weise des Vorgehens und das Ausmass der Verletzung und Gefährdung des Rechtsguts zu prüfen (Mathys, Strafzumessung, 2016, N. 66 ff. und N. 72 ff.). Die sub- jektive Tatschwere bezieht sich u.a. auf die Beweggründe und die kriminelle Energie des Täters (Mathys, a.a.O., N. 101 und N. 105 ff.). Das Gericht hat neben diesen tatbezoge- nen Komponenten individuelle, täterbezogene Umstände zu beachten, die mit der zu beurteilenden Straftat nicht im Zusammenhang stehen (vgl. Art. 47 Abs. 1 Satz 2 StGB; BGE 134 IV 17 E. 2.1 m.w.N.). Vorstrafen fallen unter die „Täterkomponenten“, die Vor- strafenlosigkeit wirkt sich demgegenüber bei der Strafzumessung ausser bei ausserge- wöhnlicher Gesetzestreue neutral aus. Sie ist deshalb nicht strafmindernd zu berück- sichtigen (BGE 136 IV 1 E. 2.6). Das Verhalten nach der Tat gehört zu den Erkenntnis- quellen für die Täterpersönlichkeit (BGE 113 IV 57). 6.3 Mit dem neuen Recht wurden die maximalen Strafdrohungen für sexuelle Handlun- gen mit Minderjährigen und sexuelle Nötigung beibehalten. Während unter altem Recht zwingend eine Strafe mit Freiheitsentzug (Gefängnis oder Zuchthaus) auszufällen war, bietet das neue Recht die Möglichkeit, auch eine Geldstrafe zu verhängen. Das neue Recht ist damit als das mildere anzusehen und anzuwenden. Mit Bezug auf die Porno- grafie ist am 1. Januar 2014 eine Änderung des Strafgesetzbuchs in Kraft getreten. Nach dem bisherigen Recht war der Besitz von Bildern, welche sexuelle Handlungen mit Min- derjährigen darstellen mit Geldstrafe oder Freiheitsstrafe bis zu einem Jahr bedroht. Mit der Änderung wurde der Strafrahmen bei tatsächlichen sexuellen Handlungen mit Min- derjährigen auf bis zu drei Jahre Freiheitsstrafe erweitert. Ausweislich der Erstelldaten der Dateien (S. 173) wurde ein Teil der Bilder, welche solche tatsächlichen Handlungen mit Minderjährigen beinhalten vor und ein anderer Teil nach diesem Datum herunterge- laden. Entsprechend ist für die Taten je eine gesonderte Strafe auszufällen. Sind die zu beurteilenden Taten jeweils mit Geld- oder Freiheitsstrafe bedroht, ist für jede der Taten zu bestimmen, welche Strafart angemessen ist. Bei gleichartigen Strafen kommt das Asperationsprinzip zum Tragen. Ungleichartige Strafen sind dagegen zu ku- mulieren (Trechsel/Thommen, in: Trechsel/Pieth [Hrsg.], Schweizerisches Strafgesetz- buch, Praxiskommentar, 3. A., 2018, N. 7 zu Art. 49 StGB). Im Hinblick auf das Ver- schlechterungsverbot kann allerdings keine längere kumulierte Freiheits- und Geldstrafe verhängt werden, als dies den erstinstanzlich angeordneten 24 Monaten entspricht. 6.4 Die sexuelle Nötigung ist mit einem Strafrahmen bis zu 10 Jahren Freiheitsstrafe das am höchsten bedrohte Delikt, welches hier zur Beurteilung steht. Es kam nicht nur zu Berührungen, sondern auch zu Küssen und gegenseitigem Oralverkehr. Der Beschul- digte forderte den Privatkläger mehrfach auf, in ihn einzudringen. Die Penetration des</w:t>
      </w:r>
    </w:p>
    <w:p>
      <w:r>
        <w:t>- 21 - Privatklägers selbst brach er ab, als dieser Schmerzen verspürte. Er wandte keine Ge- walt an, sondern manövrierte den Privatkläger bewusst in ein Abhängigkeitsverhältnis zu seiner Person, welches er dann gezielt ausnutzte. Der Privatkläger, welcher wegen der Alkoholkrankheit seiner Mutter erst vor kurzem in einer Pflegefamilie platziert werden musste, war im damaligen Zeitpunkt besonders verletzlich und empfänglich für Gunst- beweise. Durch sein Vorgehen hat der Beschuldigte die Vulnerabilität des Privatklägers nochmals verstärkt. Weiter blieb es nicht bei dem einen Übergriff, sondern der Beschul- digte vergriff sich noch in weiteren Fällen am Privatkläger, wobei die genaue Anzahl nicht festgestellt werden kann. Die objektive Tatschwere ist im oberen Bereich des mittleren Drittels festzusetzen, was mit einer theoretischen Einsatzstrafe von 6 Jahren zu ahnden wäre. 6.5 Auf der subjektiven Seite ist zu beachten, dass der Beschuldigte mit direktem Vor- satz handelte und über einen längeren Zeitraum eine hohe kriminelle Energie an den Tag legte. Die angeklagten Handlungen hätte er problemlos vermeiden können. Ein Ge- ständnis oder Reue liegen nicht vor. Die Vorstrafenlosigkeit ist neutral zu werten. Im Nachtatverhalten wollte sich der Beschuldigte lediglich vergewissern, dass der Privatklä- ger über das Vorgefallene Stillschweigen bewahrt. Diese Faktoren sprechen nicht für eine Minderung der theoretischen Einsatzstrafe. Zwar kam es in den vielen Jahren seit der Tat nicht mehr zu sexuellen Übergriffen durch den Beschuldigten, er hat jedoch ein- schlägiges pornografisches Material konsumiert. Diesem Gesichtspunkt ist mit einer er- heblichen Strafminderung nach Art. 48 lit. e StGB Rechnung zu tragen. Selbst bei einer sehr erheblichen Minderung um 2/3 wäre die vorinstanzlich ausgesprochene Freiheits- strafe zu bestätigten. Für eine weitere Strafschärfung oder eine kumulative Geldstrafe bleibt damit kein Raum, so dass sich weitere Erwägungen hierzu erübrigen. 6.6 Die Gewährung des bedingten Vollzugs wurde nicht angefochten und ist zu bestä- tigten. Die Verlängerung der Probezeit auf drei Jahre und die Verbindungsbusse von Fr. 1'000.-- bei einer Ersatzfreiheitsstrafe von 10 Tagen wurden nicht besonders gerügt und sind zu Bestätigen. 7. Sind die vorinstanzlichen Schuldsprüche zu bestätigen gilt dies auch für die dem Pri- vatkläger zugesprochene Genugtuung. Deren Höhe von Fr. 25'000.-- und der Beginn des Zinsenlaufs von 5% ab dem 15. Oktober 1995 wurden nicht besonders gerügt, so- dass auch diese zu bestätigen sind.</w:t>
      </w:r>
    </w:p>
    <w:p>
      <w:r>
        <w:t>- 22 - 8. Die noch beschlagnahmten Gegenstände (Laptop HP Omen schwarz, Laptop Com- paq CN9412KM9, Harddisk Toshiba und USB-Stick Hyper) enthalten verbotenes porno- grafisches Material und sind zu vernichten (Art. 69 StGB). Eine Löschung der entspre- chenden Daten auf den Datenträgern bietet keine hinreichende Sicherheit, dass diese nicht wiederhergestellt werden könnten. Es steht dem Beschuldigten jedoch frei, zeitnah und auf eigene Kosten Kopien einzelner genau zu bezeichnender Dateien zu beantra- gen, wenn er diese für seine Buchhaltung benötigt. Bisher wurde kein entsprechender Antrag hinterlegt. 9. 9.1 Fällt die Rechtsmittelinstanz selbst einen neuen Entscheid, so befindet sie darin auch über die von der Vorinstanz getroffene Kostenregelung (Art. 428 Abs. 3 StPO). Der Anspruch auf eine Parteientschädigung richtet sich ebenfalls nach dem Verfahrensaus- gang (Art. 429 f., 433 f. und 436 StPO; Botschaft zur Vereinheitlichung des Strafprozess- rechts vom 21. Dezember 2005, BBl 2006, S. 1329). 9.2 Nach Art. 424 Abs. 1 StPO regeln Bund und Kantone die Berechnung der Verfah- renskosten und legen die Gebühren fest. Im Wallis gilt das Gesetz betreffend den Tarif der Kosten und Entschädigungen vor Gerichts- und Verwaltungsbehörden vom 11. Feb- ruar 2009 (GTar; SGS/VS 173.8). Die Strafbehörde legt im Endentscheid die Kostenfolgen fest (Art. 421 Abs. 1 StPO). Die Verfahrenskosten setzen sich zusammen aus den Gebühren zur Deckung des Aufwan- des und den Auslagen im konkreten Straffall, worunter u.a. die Kosten für Gutachten, die amtliche Verteidigung oder anderer Behörden, namentlich der Polizei, fallen (Art. 422 StPO; vgl. hierzu Griesser, in: Donatsch/Lieber/Summers/Wohlers [Hrsg.], Kommentar zur Schweizerischen Strafprozessordnung StPO, 3. A., 2020, N. 8 ff. zu Art. 422 StPO). Die Gerichtskosten umfassen die Auslagen sowie die Gerichtsgebühr. Letztere wird in Straffällen aufgrund des Umfangs und der Schwierigkeit des Falls, der Art der Prozess- führung der Parteien sowie ihrer finanziellen Situation im gesetzlichen Gebührenrahmen unter Berücksichtigung des Kostendeckungs- und Äquivalenzprinzips festgesetzt (Art. 13 und 14 GTar). Sie beträgt für das Untersuchungsverfahren Fr. 90.-- bis Fr. 6'000.-- und für jenes vor dem Bezirksgericht Fr. 90.-- bis Fr. 2'400.-- (Art. 22 Abs. 1 lit. b und c GTar). Die Gebühr bewegt sich für das Berufungsverfahren vor Kantonsgericht zwischen einem Minimum von Fr. 380.-- und einem Maximum von Fr. 6'000.-- (Art. 22 Abs. 1 lit. f GTar).</w:t>
      </w:r>
    </w:p>
    <w:p>
      <w:r>
        <w:t>- 23 - 9.3 Die Vorinstanz hat vorliegend die Gebühr für die Strafuntersuchung auf Fr. 2'170.40 und die eigenen Gerichtskosten auf Fr. 800.-- festgesetzt, also insgesamt Fr. 2'970.40 Diese Beträge, die sich jeweils im Rahmen des Tarifs bewegen, können bestätigt werden und entsprechend dem, was in vergleichbaren Fällen üblich ist. Im Berufungsverfahren fielen Auslagen im Betrag von Fr. 25.-- für die Weibelin an (Art. 10 Abs. 2 GTar). Es war ein mittleres Dossier zu behandeln, in dem der vorinstanz- liche Entscheid vollständig zu überprüfen war. In Berücksichtigung der angeführten Be- messungskriterien, erweist sich eine Gerichtsgebühr von Fr. 775.-- als angemessen, so dass sich die Kosten der Berufungsinstanz auf Fr. 800.-- belaufen. Da die Kostenbe- schwerde im Zuge des Berufungsverfahrens behandelt wird und keinen wesentlich er- höhten Aufwand verursacht hat, ist auf eine besondere Kostenerhebung und -auflage für diesen Teil des Verfahrens zu verzichten. 9.4 Die Verfahrenskosten sind grundsätzlich vom Bund oder vom Kanton zu überneh- men, der das Verfahren geführt hat (Art. 423 StPO). Die beschuldigte Person trägt die Verfahrenskosten, wenn sie verurteilt wird (Art. 426 Abs. 1 StPO). Letzteres resultiert aus der Überlegung, dass der Beschuldigte die Einleitung und Durchführung des Straf- verfahrens als Folge seiner Tat veranlasst hat (BGE 138 IV 248 E. 4.4.1). Der zur An- klage gebrachte Lebenssachverhalt und der zu seiner Erstellung und Beurteilung erfor- derliche Aufwand der Strafverfolgungs- und Gerichtsbehörden ist massgebend (Bundes- gerichtsurteile 6B_811/2014 vom 13. März 2015 E. 1.4; 6B_803/2014 vom 15. Januar 2015 E. 3.4 und 3.5). Daneben können der beschuldigten Person jene Verfahrenskosten auferlegt werden, die sie durch ihr rechtswidriges und schuldhaftes Verhalten verursacht hat (Art. 426 Abs. 2 StPO). Die Bestimmungen über die Verlegung der Kosten im Rechts- mittelverfahren nach Massgabe des Obsiegens oder Unterliegens (Art. 428 Abs. 1 StPO) kommen im erstinstanzlichen Prozess nicht zur Anwendung (Bundesgerichtsurteil 6B_811/2014 vom 13. März 2015 E. 1.4), sonst hätte der Gesetzgeber nicht in kurzer Abfolge zwei Artikel mit einem unterschiedlichen Vorgehen kodifiziert (Bundesgerichts- urteil 6B_671/2012 vom 11. April 2013 E. 1.2). Die Kostenauflage gestützt auf diese Be- stimmung schliesst in der Regel eine Entschädigung aus (BGE 137 IV 352 E. 2.4.2 S. 357; Bundesgerichtsurteil 6B_485/2013 vom 22. Juli 2013 E. 2.3). 9.5 Ist die Berufung abzuweisen, ist auch der vorinstanzliche Kostenspruch mit Kosten- auflage zu 1/4 oder Fr. 742.60 an den Staat Wallis und 3/4 oder Fr. 2'227.80 an den Beschuldigten zu bestätigen. Angesichts seines vollständigen Unterliegens sind ihm auch die Kosten des Berufungsverfahrens vollständig aufzuerlegen.</w:t>
      </w:r>
    </w:p>
    <w:p>
      <w:r>
        <w:t>- 24 - 10. Das Anwaltshonorar in Strafsachen beträgt in der Regel im Untersuchungsverfahren vor der Polizei Fr. 250.-- bis Fr. 1'600.--, vor der Staatsanwaltschaft Fr. 550.-- bis Fr. 5'500.--, vor dem Zwangsmassnahmengericht Fr. 550.-- bis Fr. 3'300.--, vor dem Be- zirksgericht Fr. 550.-- bis Fr. 3’300.-- und bei Berufung vor Kantonsgericht Fr. 1'100.-- bis Fr. 8'800.--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ausserordentlichen oder unterdurchschnitt- lichen Arbeitsaufwand sowie bei Verfahrensbeendigung ohne Sachurteil kann das Ge- richt eine im Vergleich zum ordentlichen Tarif höhere bzw. tiefere Entschädigung zuspre- chen bzw. die Honorare entsprechend kürzen (Art. 29 GTar). Der Honorarrahmen ist beim unentgeltlichen Rechtsbeistand um 30 % zu kürzen (vgl. Art. 30 GTar; Bundesgerichtsurteil 6B_1422/2016 vom 5. September 2017 E. 3.2). Die Entschädigungsregelung des GTar gilt als ein nach bundesgerichtlicher Praxis zulässi- ger Tarif mit Pauschalen. Das Gericht hat bei einer Honorarbemessung nach Pauschal- beträgen alle prozessualen Bemühungen zusammen als einheitliches Ganzes aufzufas- sen und den effektiven Zeitaufwand lediglich im Rahmen des Tarifansatzes zu berück- sichtigen (Art. 30 Abs. 2 GTar; BGE 141 I 124 E. 4.2 und 4.3). Der Mindestansatz von rund Fr. 180.-- muss jedoch im Falle einer Anerkennung des gesamten ausgewiesenen Zeitaufwandes eingehalten sein (Bundesgerichtsurteil 6B_558/2015 vom 29. Januar 2016 E. 1.2.2). 10.1 Obsiegt die Privatklägerschaft hat sie gegenüber der beschuldigten Person grund- sätzlich Anspruch auf angemessene Entschädigung für notwendige Aufwendungen (Art. 433 Abs. 1 lit. a i.V.m. Art. 436 Abs. 1 StPO). Ist das vorinstanzliche Urteil im Straf- und Zivilpunkt zu bestätigen, gilt dies auch für die zugesprochene Parteientschädigung zumal deren Bemessung nicht besonders beanstandet wurde. Im Berufungsverfahren obsiegt der Privatkläger vollständig, sodass die Entschädigung seiner Vertreterin voll- umfänglich dem Beschuldigten aufzuerlegen ist. In Anbetracht der von Umfang und Schwierigkeit des Falls und der Dauer der Berufungsverhandlung, auf welche sie sich auf vorbereiten musste sowie die weite Anreise ist die volle Parteientschädigung auf Fr. 3'300.-- festzusetzen. Dabei ist berücksichtigt, dass die Reisezeit von 5 Stunden nur zum halben Tarif von Fr. 90.-- pro Stunde entschädigt wird und die Berufungsverhand- lung etwas weniger als 3 Stunden gedauert hat. 10.2 Abschliessend ist über die Entschädigung des amtlichen Verteidigers zu befinden und dabei auf ihre Beschwerde gegen die erstinstanzlich festgesetzte Entschädigung</w:t>
      </w:r>
    </w:p>
    <w:p>
      <w:r>
        <w:t>- 25 - einzugehen. Dabei ist zu berücksichtigen, dass die Staatsanwaltschaft vor der ersten Instanz auftrat und insofern ein Fall von notwendiger Verteidigung bestand (Art. 130 lit. d StPO). In diesen Fällen ist das Honorar des amtlichen Verteidigers nach dem vollen Tarif festzulegen (Art. 30 Abs. 2 lit. a GTar), sodass das Honorar (gemäss Rahmen) weder auf 70% gekürzt werden kann, noch der Beschuldigte zur Zahlung einer Differenz zu verpflichten ist. 10.3 Der Beschwerdeführer beanstandet, dass die Reisezeit um die Hälfte gekürzt wurde. Die Reisezeit wird nicht vollständig bzw. zum ordentlichen Stundenansatz angerechnet, da sie nicht dieselben intellektuellen Anforderungen an den Anwalt stellt wie die eigent- liche Mandatsbetreuung (zur Möglichkeit der unterschiedlichen Behandlung der Reise- zeit gegenüber dem Aktenstudium s. Bundesgerichtsurteile 6B_810/2010 vom</w:t>
      </w:r>
    </w:p>
    <w:p>
      <w:r>
        <w:rPr>
          <w:b/>
        </w:rPr>
        <w:t>E. 25</w:t>
      </w:r>
    </w:p>
    <w:p>
      <w:r>
        <w:t>Mai 2011 E. 2.2, 6B_136/2009 vom 12. Mai 2009 E. 4.4; Urteile des Kantonsgerichts Wallis P1 16 120 vom 27. Juni 2018 E. 7.5.1 und P1 21 14 vom 11. November 2021 E. 7.4.1). Die Kürzung der Reisezeit um die Hälfte entspricht folglich der Praxis des Kan- tonsgerichts (vgl. das im Internet publizierte Urteil des Kantonsgerichts Wallis P1 21 14 vom 11. November 2021 E. 7.4.1 mit Hinweisen). 10.4 Der Beschwerdeführer machte vorinstanzlich einen Aufwand von 58.75 h geltend. Hinzu kommt die Hauptverhandlung von 5.12 h. Dieser Aufwand ist um die Hälfte der Wegzeiten (10. Februar 2020 1 h, 17. Juli 2020 2.5 h, 17. Dezember 2020 2.5 h, 15. Sep- tember 2021 3 h) zu kürzen. Zu entschädigen ist der Aufwand, den ein erfahrener Anwalt für das Dossier aufgewen- det hätte. Nicht zu entschädigen sind jedoch Sekretariatsarbeiten, auch wenn diese durch den Anwalt ausgeführt werden. Dies betrifft insbesondere einfache Kenntnisnah- men, Weiterleitungen, Terminabsprachen, Rechnungsstellung sowie Dossiereröffnung und -abschluss. Diese sind im üblichen Tarif der Anwälte enthalten und können nicht gesondert in Rechnung gestellt werden. Die Rechnung des Verteidigers ist somit um folgende weiteren Posten zu kürzen: 12. Februar 2020 0.1 h, 14. Februar 2020 0.1 h,</w:t>
      </w:r>
    </w:p>
    <w:p>
      <w:r>
        <w:rPr>
          <w:b/>
        </w:rPr>
        <w:t>E. 28</w:t>
      </w:r>
    </w:p>
    <w:p>
      <w:r>
        <w:t>Februar 2020 0.1 h, 31. März 2020 0.1 h, 2. April 2020 0.1 h, 3. Juni 2020 0.1 h, 25. Juni 2020 0.1 h, 14. Juli 2020 0.2 h, 21. Juli 2020 0.6 h, 22. Juli 2020 0.3 h, 23. Juli 2020 0.2 h, 20. August 2020 0.2 h, 21. August 2020 0.1 h, 30.10.2020 0.1 h stud. E-Mail Büro, 3. November 2020 0.1 h, 5. November 2020 0.2 h, 6. Januar 2021 0.1 h, 2. Februar 2021 0.1 h, 3. Juni 2021 0.1 h, 9. Juni 2021 0.1 h; insgesamt 3.1 h. Der gerechtfertigte Auf- wand beläuft sich somit auf 51.77 h.</w:t>
      </w:r>
    </w:p>
    <w:p>
      <w:r>
        <w:t>- 26 - Bezüglich der Spesen führt die Vorinstanz zutreffend aus, dass Kopien nur mit Fr. 0.50 entschädigt werden. Entsprechend sind die geltend gemachten Spesen von Fr. 799.05 um Fr. 195.50 zu kürzen. Die Portokosten und die Reisekosten sind dagegen voll zu entschädigen, zu diesen Posten ist aber kein Mehrwertsteuerzuschlag zu berechnen. Im Sinne einer Pauschale ist die Entschädigung des amtlichen Verteidigers für das Un- tersuchungs- und Hauptverfahren in teilweiser Gutheissung der Beschwerde auf Fr. 10'700.-- zu erhöhen. Diese wären analog zu den Verfahrenskosten 1/4 zu Lasten des Staates Wallis und 3/4 zu Lasten des Beschuldigten zu verlegen. Aufgrund des Ver- schlechterungsverbots hat der Staat Wallis jedoch mindestens Fr. 3'000.-- definitiv zu tragen. 10.5 Der amtliche Verteidiger hat eine unbegründete Berufungserklärung eingereicht und musste an der Verhandlung teilnehmen, welche 2.75 h gedauert hat. Für seine Vor- bereitungen konnte er sich weitgehend auf seine Vorarbeiten stützen. Nach der Ver- handlung wird er das Urteil mit seinem Mandaten besprechen müssen. Ebenfalls zu be- rücksichtigen ist die weite Anreise und die damit verbundenen Spesen, sodass er mit Fr. 3'300.-- zu entschädigen ist. Auch hier sind die genannten Kürzungen der Reisezeit und der Kleinsaufwendungen für Kenntnisnahmen und Weiterleitungen vorzunehmen. Aufgrund der Kostenauflage an ihn ist der Beschuldigte verpflichtet, dem Staat hierfür Ersatz zu leisten, sobald es seine wirtschaftlichen Verhältnisse erlauben (Art. 135 Abs. 4 StPO). 10.6 Betreffend die Kostenbeschwerde obsiegt der Verteidiger ca. zu 1/8, weshalb ihm diesbezüglich eine reduzierte Parteientschädigung zwischen Fr. 300.-- und Fr. 2'200.-- zuzusprechen ist (Art. 36 lit. k GTar), welche dem Staat Wallis verbleibt. Angesichts des offenkundigen Begründungsmangels der Vorinstanz und des überwiegenden Unterlie- gens des Beschwerdeführers ist die reduzierte Entschädigung auf Fr. 300.-- festzuset- zen.</w:t>
      </w:r>
    </w:p>
    <w:p>
      <w:r>
        <w:t>Das Kantonsgericht erkennt</w:t>
      </w:r>
    </w:p>
    <w:p>
      <w:r>
        <w:t>1. Y _________ wird der mehrfachen sexuellen Handlungen mit Kindern (Art. 187 Ziff. 1 StGB), der mehrfachen sexuellen Nötigung (Art. 189 Abs. 1 StGB) sowie der Por- nografie (Art. 197 Abs. 5 StGB) schuldig gesprochen.</w:t>
      </w:r>
    </w:p>
    <w:p>
      <w:r>
        <w:t>- 27 - 2. Y _________ wird verurteilt: a. zu einer Freiheitsstrafe von 24 Monaten, wobei ihm der bedingte Strafvollzug gewährt wird, unter Einräumung einer Probezeit von 3 Jahren. b. zu einer (unbedingten) Busse von Fr. 1'000.--. Für den Fall der schuldhaften Nichtbezahlung wird eine Ersatzfreiheitsstrafe von 10 Tagen festgesetzt. 3. Y _________ bezahlt an X _________ eine Genugtuung von Fr. 25'000.-- nebst Zins zu 5% seit 15. Oktober 1995. 4. Die beschlagnahmten Gegenstände (B _________, asserviert unter der Fall-Nr. 50506, Objekte Nr. 98773-98776) werden eingezogen und vernichtet. 5. Die erstinstanzlichen Verfahrenskosten von insgesamt Fr. 2'970.40 bestehend aus den Kosten der Staatsanwaltschaft von Fr. 2'170.40 (Gebühr Fr. 1'200.--, Polizei- rechnungen Fr. 970.40) sowie der Gerichtsgebühr des Bezirksgerichts von Fr. 800.--, werden zu ¼ (entsprechend Fr. 742.60) dem Staat Wallis, und zu ¾ entsprechend Fr. 2'227.80) Y _________ auferlegt. 6. Die Kosten des Berufungsverfahrens von Fr. 800.-- gehen zu Lasten von Y _________. 7. Y _________ bezahlt X _________ eine Entschädigung von Fr. 4'000.-- (inkl. Aus- lagen und MWST; Art. 433 Abs. 1 lit. a StPO). 8. Der Staat Wallis bezahlt Rechtsanwältin Andrea Gfeller als unentgeltlicher Rechts- beiständin von X _________ eine Entschädigung von Fr. 4'500.-- (inkl. Auslagen und MWST). Y _________ hat dem Staat Wallis die Entschädigung für die unent- geltliche Rechtsbeiständin zurückzuzahlen und Rechtsanwältin Andrea Gfeller die Differenz zwischen der amtlichen Entschädigung und dem vollen Honorar von Fr. 6'000.-- (somit Fr. 1'500.--) zu erstatten, sobald es seine wirtschaftlichen Ver- hältnisse erlauben. 9. Y _________ bezahlt X _________ für das Berufungsverfahren von Fr. 3'300.--. 10. Der Staat Wallis bezahlt Rechtsanwalt Rainer L. Fringeli als amtlichem Verteidiger von Y _________ im Zusammenhang mit der Teileinstellung eine (volle) Entschädi- gung von Fr. 3'000.-- (inkl. Auslagen und MWST).</w:t>
      </w:r>
    </w:p>
    <w:p>
      <w:r>
        <w:t>- 28 - 11. Der Staat Wallis bezahlt Rechtsanwalt Rainer L. Fringeli als amtlichem Verteidiger von Y _________ eine Entschädigung von Fr. 7'700.-- (inkl. Auslagen und MWST). Y _________ ist verpflichtet, dem Staat Wallis die Entschädigung für seine amtliche Verteidigung im Umfang von Fr. 7'700.-- zurückzuzahlen, sobald es seine wirt- schaftlichen Verhältnisse erlauben. 12. Der Staat Wallis bezahlt Rechtsanwalt Rainer L. Fringeli als amtlichem Verteidiger von Y _________ für das Berufungsverfahren eine Entschädigung von Fr. 3’300.-- (inkl. Auslagen und MWST). Y _________ ist verpflichtet, dem Staat Wallis die Ent- schädigung für seine amtliche Verteidigung im Umfang von Fr. 3’300.-- zurückzu- zahlen, sobald es seine wirtschaftlichen Verhältnisse erlauben. 13. Der Staat Wallis bezahlt Rechtsanwalt Rainer L. Fringeli für das Beschwerdeverfah- ren eine Entschädigung von Fr. 300.-- (inkl. Auslagen und MWST). Sitten, 1. Juni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